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218A9" w14:textId="77777777" w:rsidR="00A2503E" w:rsidRPr="00664455" w:rsidRDefault="00A2503E" w:rsidP="00681352">
      <w:pPr>
        <w:spacing w:line="340" w:lineRule="exact"/>
        <w:rPr>
          <w:rFonts w:cs="Tahoma"/>
          <w:b/>
          <w:lang w:eastAsia="en-US"/>
        </w:rPr>
      </w:pPr>
    </w:p>
    <w:p w14:paraId="1363E195" w14:textId="77777777" w:rsidR="00D86D61" w:rsidRDefault="00D86D61" w:rsidP="00681352">
      <w:pPr>
        <w:widowControl w:val="0"/>
        <w:tabs>
          <w:tab w:val="left" w:pos="9640"/>
        </w:tabs>
        <w:spacing w:line="340" w:lineRule="exact"/>
        <w:jc w:val="center"/>
        <w:rPr>
          <w:b/>
          <w:noProof/>
        </w:rPr>
      </w:pPr>
      <w:r>
        <w:rPr>
          <w:b/>
          <w:noProof/>
        </w:rPr>
        <w:t>TECHNINĖ SPECIFIKACIJA</w:t>
      </w:r>
    </w:p>
    <w:p w14:paraId="6BA35CA7" w14:textId="77777777" w:rsidR="00A2503E" w:rsidRPr="001F5B54" w:rsidRDefault="00A2503E" w:rsidP="00681352">
      <w:pPr>
        <w:widowControl w:val="0"/>
        <w:tabs>
          <w:tab w:val="left" w:pos="9640"/>
        </w:tabs>
        <w:spacing w:line="340" w:lineRule="exact"/>
        <w:jc w:val="center"/>
        <w:rPr>
          <w:b/>
        </w:rPr>
      </w:pPr>
    </w:p>
    <w:p w14:paraId="7E25AED9" w14:textId="454A2D2C" w:rsidR="00D86D61" w:rsidRPr="009905C6" w:rsidRDefault="00D86D61" w:rsidP="009905C6">
      <w:pPr>
        <w:tabs>
          <w:tab w:val="left" w:pos="-1701"/>
        </w:tabs>
        <w:spacing w:line="360" w:lineRule="auto"/>
        <w:contextualSpacing/>
        <w:jc w:val="both"/>
        <w:outlineLvl w:val="0"/>
      </w:pPr>
      <w:r w:rsidRPr="00D0010F">
        <w:rPr>
          <w:b/>
          <w:color w:val="000000" w:themeColor="text1"/>
        </w:rPr>
        <w:t xml:space="preserve">1. </w:t>
      </w:r>
      <w:r w:rsidR="00F23985" w:rsidRPr="009905C6">
        <w:rPr>
          <w:b/>
          <w:color w:val="000000" w:themeColor="text1"/>
        </w:rPr>
        <w:t xml:space="preserve">Užsakovas </w:t>
      </w:r>
      <w:r w:rsidRPr="009905C6">
        <w:rPr>
          <w:b/>
          <w:color w:val="000000" w:themeColor="text1"/>
        </w:rPr>
        <w:t>–</w:t>
      </w:r>
      <w:r w:rsidRPr="009905C6">
        <w:rPr>
          <w:color w:val="000000" w:themeColor="text1"/>
        </w:rPr>
        <w:t xml:space="preserve"> </w:t>
      </w:r>
      <w:r w:rsidRPr="009905C6">
        <w:t>Molėtų rajono savivaldybės administracija, juridinio asmens kodas 188712799, kurios registruota buveinė yra Vilniaus g. 44</w:t>
      </w:r>
      <w:r w:rsidR="00F30F7A" w:rsidRPr="009905C6">
        <w:t>, Molėtai</w:t>
      </w:r>
    </w:p>
    <w:p w14:paraId="06B1C83A" w14:textId="0084DF4B" w:rsidR="00D86D61" w:rsidRPr="009905C6" w:rsidRDefault="00416AE7" w:rsidP="009905C6">
      <w:pPr>
        <w:tabs>
          <w:tab w:val="left" w:pos="567"/>
        </w:tabs>
        <w:spacing w:line="360" w:lineRule="auto"/>
        <w:contextualSpacing/>
        <w:jc w:val="both"/>
        <w:rPr>
          <w:color w:val="000000" w:themeColor="text1"/>
        </w:rPr>
      </w:pPr>
      <w:r w:rsidRPr="009905C6">
        <w:rPr>
          <w:b/>
          <w:color w:val="000000" w:themeColor="text1"/>
        </w:rPr>
        <w:t>2</w:t>
      </w:r>
      <w:r w:rsidR="00D86D61" w:rsidRPr="009905C6">
        <w:rPr>
          <w:color w:val="000000" w:themeColor="text1"/>
        </w:rPr>
        <w:t>.</w:t>
      </w:r>
      <w:r w:rsidR="00183D57" w:rsidRPr="009905C6">
        <w:rPr>
          <w:color w:val="000000" w:themeColor="text1"/>
        </w:rPr>
        <w:t xml:space="preserve"> </w:t>
      </w:r>
      <w:r w:rsidR="00F23985" w:rsidRPr="009905C6">
        <w:rPr>
          <w:b/>
          <w:color w:val="000000" w:themeColor="text1"/>
        </w:rPr>
        <w:t xml:space="preserve">Finansavimo šaltinis </w:t>
      </w:r>
      <w:r w:rsidR="00D86D61" w:rsidRPr="009905C6">
        <w:rPr>
          <w:b/>
          <w:color w:val="000000" w:themeColor="text1"/>
        </w:rPr>
        <w:t>–</w:t>
      </w:r>
      <w:r w:rsidR="00D86D61" w:rsidRPr="009905C6">
        <w:rPr>
          <w:color w:val="000000" w:themeColor="text1"/>
        </w:rPr>
        <w:t>Valstybės skiriamos specialiosios tikslinės dotacijos.</w:t>
      </w:r>
    </w:p>
    <w:p w14:paraId="6D5B0341" w14:textId="633728F4" w:rsidR="00D86D61" w:rsidRPr="009905C6" w:rsidRDefault="00416AE7" w:rsidP="009905C6">
      <w:pPr>
        <w:spacing w:line="360" w:lineRule="auto"/>
        <w:contextualSpacing/>
        <w:jc w:val="both"/>
        <w:outlineLvl w:val="0"/>
        <w:rPr>
          <w:rFonts w:eastAsia="Calibri"/>
        </w:rPr>
      </w:pPr>
      <w:r w:rsidRPr="009905C6">
        <w:rPr>
          <w:b/>
          <w:color w:val="000000" w:themeColor="text1"/>
        </w:rPr>
        <w:t>3</w:t>
      </w:r>
      <w:r w:rsidR="00D86D61" w:rsidRPr="009905C6">
        <w:rPr>
          <w:b/>
          <w:color w:val="000000" w:themeColor="text1"/>
        </w:rPr>
        <w:t>.</w:t>
      </w:r>
      <w:r w:rsidR="00183D57" w:rsidRPr="009905C6">
        <w:rPr>
          <w:b/>
          <w:color w:val="000000" w:themeColor="text1"/>
        </w:rPr>
        <w:t xml:space="preserve"> </w:t>
      </w:r>
      <w:r w:rsidR="00F23985" w:rsidRPr="009905C6">
        <w:rPr>
          <w:b/>
          <w:color w:val="000000" w:themeColor="text1"/>
        </w:rPr>
        <w:t>Pirkimo objektas</w:t>
      </w:r>
      <w:r w:rsidR="00D86D61" w:rsidRPr="009905C6">
        <w:rPr>
          <w:b/>
          <w:color w:val="000000" w:themeColor="text1"/>
        </w:rPr>
        <w:t>:</w:t>
      </w:r>
      <w:r w:rsidR="00F23985" w:rsidRPr="009905C6">
        <w:rPr>
          <w:b/>
          <w:color w:val="000000" w:themeColor="text1"/>
        </w:rPr>
        <w:t xml:space="preserve"> </w:t>
      </w:r>
      <w:r w:rsidR="00D86D61" w:rsidRPr="009905C6">
        <w:rPr>
          <w:rFonts w:eastAsia="Calibri"/>
        </w:rPr>
        <w:t>Molėtų rajono Antalakajos, Lapavartės, Šeštokiškių polderių siurblinių eksploatacija, profilaktika ir smulkus remontas.</w:t>
      </w:r>
    </w:p>
    <w:p w14:paraId="3BA5ECB5" w14:textId="21C422EF" w:rsidR="00902CE0" w:rsidRPr="009905C6" w:rsidRDefault="00416AE7" w:rsidP="009905C6">
      <w:pPr>
        <w:spacing w:line="360" w:lineRule="auto"/>
        <w:contextualSpacing/>
        <w:jc w:val="both"/>
        <w:rPr>
          <w:color w:val="000000"/>
          <w:lang w:eastAsia="en-US"/>
        </w:rPr>
      </w:pPr>
      <w:r w:rsidRPr="009905C6">
        <w:rPr>
          <w:b/>
          <w:color w:val="000000" w:themeColor="text1"/>
        </w:rPr>
        <w:t>4</w:t>
      </w:r>
      <w:r w:rsidR="00D86D61" w:rsidRPr="009905C6">
        <w:rPr>
          <w:b/>
          <w:color w:val="000000" w:themeColor="text1"/>
        </w:rPr>
        <w:t>. P</w:t>
      </w:r>
      <w:r w:rsidR="00F23985" w:rsidRPr="009905C6">
        <w:rPr>
          <w:b/>
          <w:color w:val="000000" w:themeColor="text1"/>
        </w:rPr>
        <w:t xml:space="preserve">aslaugų teikimo vieta: </w:t>
      </w:r>
      <w:proofErr w:type="spellStart"/>
      <w:r w:rsidR="00F23985" w:rsidRPr="009905C6">
        <w:rPr>
          <w:rFonts w:eastAsia="Calibri"/>
        </w:rPr>
        <w:t>Šeštokiškių</w:t>
      </w:r>
      <w:proofErr w:type="spellEnd"/>
      <w:r w:rsidR="00F23985" w:rsidRPr="009905C6">
        <w:rPr>
          <w:rFonts w:eastAsia="Calibri"/>
        </w:rPr>
        <w:t xml:space="preserve"> k., </w:t>
      </w:r>
      <w:r w:rsidR="00D86D61" w:rsidRPr="009905C6">
        <w:rPr>
          <w:color w:val="000000"/>
          <w:lang w:eastAsia="en-US"/>
        </w:rPr>
        <w:t>Čiulėnų</w:t>
      </w:r>
      <w:r w:rsidR="00F23985" w:rsidRPr="009905C6">
        <w:rPr>
          <w:color w:val="000000"/>
          <w:lang w:eastAsia="en-US"/>
        </w:rPr>
        <w:t xml:space="preserve"> sen.</w:t>
      </w:r>
      <w:r w:rsidR="00D86D61" w:rsidRPr="009905C6">
        <w:rPr>
          <w:color w:val="000000"/>
          <w:lang w:eastAsia="en-US"/>
        </w:rPr>
        <w:t>,</w:t>
      </w:r>
      <w:r w:rsidR="00F23985" w:rsidRPr="009905C6">
        <w:rPr>
          <w:rFonts w:eastAsia="Calibri"/>
        </w:rPr>
        <w:t xml:space="preserve"> </w:t>
      </w:r>
      <w:r w:rsidR="00F23985" w:rsidRPr="009905C6">
        <w:rPr>
          <w:color w:val="000000"/>
          <w:lang w:eastAsia="en-US"/>
        </w:rPr>
        <w:t>Antalakajos k.,</w:t>
      </w:r>
      <w:r w:rsidR="00D86D61" w:rsidRPr="009905C6">
        <w:rPr>
          <w:color w:val="000000"/>
          <w:lang w:eastAsia="en-US"/>
        </w:rPr>
        <w:t xml:space="preserve"> Mindūnų</w:t>
      </w:r>
      <w:r w:rsidR="00F23985" w:rsidRPr="009905C6">
        <w:rPr>
          <w:color w:val="000000"/>
          <w:lang w:eastAsia="en-US"/>
        </w:rPr>
        <w:t xml:space="preserve"> sen.</w:t>
      </w:r>
      <w:r w:rsidR="00D86D61" w:rsidRPr="009905C6">
        <w:rPr>
          <w:color w:val="000000"/>
          <w:lang w:eastAsia="en-US"/>
        </w:rPr>
        <w:t xml:space="preserve">, </w:t>
      </w:r>
      <w:r w:rsidR="00A87BB1" w:rsidRPr="009905C6">
        <w:rPr>
          <w:rFonts w:eastAsia="Calibri"/>
        </w:rPr>
        <w:t>Dotenių k</w:t>
      </w:r>
      <w:r w:rsidR="00793953" w:rsidRPr="009905C6">
        <w:rPr>
          <w:rFonts w:eastAsia="Calibri"/>
        </w:rPr>
        <w:t>.,</w:t>
      </w:r>
      <w:r w:rsidR="00793953" w:rsidRPr="009905C6">
        <w:rPr>
          <w:color w:val="000000"/>
          <w:lang w:eastAsia="en-US"/>
        </w:rPr>
        <w:t xml:space="preserve"> Suginčių sen</w:t>
      </w:r>
      <w:r w:rsidR="00D86D61" w:rsidRPr="009905C6">
        <w:rPr>
          <w:color w:val="000000"/>
          <w:lang w:eastAsia="en-US"/>
        </w:rPr>
        <w:t>.</w:t>
      </w:r>
      <w:r w:rsidR="00A2503E" w:rsidRPr="009905C6">
        <w:rPr>
          <w:color w:val="000000"/>
          <w:lang w:eastAsia="en-US"/>
        </w:rPr>
        <w:t xml:space="preserve">, </w:t>
      </w:r>
      <w:r w:rsidR="00A2503E" w:rsidRPr="009905C6">
        <w:rPr>
          <w:color w:val="000000" w:themeColor="text1"/>
        </w:rPr>
        <w:t>Molėtų rajono savivaldybė.</w:t>
      </w:r>
    </w:p>
    <w:p w14:paraId="18ED7882" w14:textId="3CC70F62" w:rsidR="00D86D61" w:rsidRPr="009905C6" w:rsidRDefault="00416AE7" w:rsidP="009905C6">
      <w:pPr>
        <w:spacing w:line="360" w:lineRule="auto"/>
        <w:contextualSpacing/>
        <w:jc w:val="both"/>
        <w:rPr>
          <w:b/>
          <w:color w:val="000000" w:themeColor="text1"/>
        </w:rPr>
      </w:pPr>
      <w:r w:rsidRPr="009905C6">
        <w:rPr>
          <w:b/>
          <w:color w:val="000000" w:themeColor="text1"/>
        </w:rPr>
        <w:t>5</w:t>
      </w:r>
      <w:r w:rsidR="00D86D61" w:rsidRPr="009905C6">
        <w:rPr>
          <w:b/>
          <w:color w:val="000000" w:themeColor="text1"/>
        </w:rPr>
        <w:t>. P</w:t>
      </w:r>
      <w:r w:rsidR="007232AE" w:rsidRPr="009905C6">
        <w:rPr>
          <w:b/>
          <w:color w:val="000000" w:themeColor="text1"/>
        </w:rPr>
        <w:t>aslaugų aprašymas</w:t>
      </w:r>
      <w:r w:rsidR="00D86D61" w:rsidRPr="009905C6">
        <w:rPr>
          <w:b/>
          <w:color w:val="000000" w:themeColor="text1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7"/>
      </w:tblGrid>
      <w:tr w:rsidR="00D86D61" w:rsidRPr="009905C6" w14:paraId="35A98F38" w14:textId="77777777" w:rsidTr="00CC2CD2">
        <w:trPr>
          <w:trHeight w:val="600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</w:tcPr>
          <w:p w14:paraId="6934C0EE" w14:textId="26C3133F" w:rsidR="007232AE" w:rsidRPr="009905C6" w:rsidRDefault="00416AE7" w:rsidP="009905C6">
            <w:pPr>
              <w:spacing w:line="360" w:lineRule="auto"/>
              <w:ind w:firstLine="720"/>
              <w:contextualSpacing/>
              <w:jc w:val="both"/>
              <w:rPr>
                <w:rFonts w:eastAsia="Calibri"/>
                <w:lang w:eastAsia="en-US"/>
              </w:rPr>
            </w:pPr>
            <w:r w:rsidRPr="009905C6">
              <w:rPr>
                <w:rFonts w:eastAsia="Calibri"/>
                <w:lang w:eastAsia="en-US"/>
              </w:rPr>
              <w:t>5</w:t>
            </w:r>
            <w:r w:rsidR="00D86D61" w:rsidRPr="009905C6">
              <w:rPr>
                <w:rFonts w:eastAsia="Calibri"/>
                <w:lang w:eastAsia="en-US"/>
              </w:rPr>
              <w:t xml:space="preserve">.1. </w:t>
            </w:r>
            <w:r w:rsidR="007232AE" w:rsidRPr="009905C6">
              <w:rPr>
                <w:rFonts w:eastAsia="Calibri"/>
                <w:lang w:eastAsia="en-US"/>
              </w:rPr>
              <w:t>Paslaugų teikėjas:</w:t>
            </w:r>
          </w:p>
          <w:p w14:paraId="27DA6306" w14:textId="5F831FDE" w:rsidR="007232AE" w:rsidRPr="009905C6" w:rsidRDefault="00416AE7" w:rsidP="009905C6">
            <w:pPr>
              <w:spacing w:line="360" w:lineRule="auto"/>
              <w:ind w:firstLine="720"/>
              <w:contextualSpacing/>
              <w:jc w:val="both"/>
              <w:rPr>
                <w:rFonts w:eastAsia="Calibri"/>
                <w:lang w:eastAsia="en-US"/>
              </w:rPr>
            </w:pPr>
            <w:r w:rsidRPr="009905C6">
              <w:rPr>
                <w:rFonts w:eastAsia="Calibri"/>
                <w:lang w:eastAsia="en-US"/>
              </w:rPr>
              <w:t>5</w:t>
            </w:r>
            <w:r w:rsidR="007232AE" w:rsidRPr="009905C6">
              <w:rPr>
                <w:rFonts w:eastAsia="Calibri"/>
                <w:lang w:eastAsia="en-US"/>
              </w:rPr>
              <w:t>.1.1</w:t>
            </w:r>
            <w:r w:rsidR="00D86D61" w:rsidRPr="009905C6">
              <w:rPr>
                <w:rFonts w:eastAsia="Calibri"/>
                <w:lang w:eastAsia="en-US"/>
              </w:rPr>
              <w:t xml:space="preserve"> užtikrina siurblinių darbą ir nustatyto vandens</w:t>
            </w:r>
            <w:r w:rsidR="007232AE" w:rsidRPr="009905C6">
              <w:rPr>
                <w:rFonts w:eastAsia="Calibri"/>
                <w:lang w:eastAsia="en-US"/>
              </w:rPr>
              <w:t xml:space="preserve"> lygio palaikymą, vadovaudamasis</w:t>
            </w:r>
            <w:r w:rsidR="00D86D61" w:rsidRPr="009905C6">
              <w:rPr>
                <w:rFonts w:eastAsia="Calibri"/>
                <w:lang w:eastAsia="en-US"/>
              </w:rPr>
              <w:t xml:space="preserve"> „Melioracijos techninio reglamento MTR 1.10.03:2014 </w:t>
            </w:r>
            <w:r w:rsidR="007232AE" w:rsidRPr="009905C6">
              <w:rPr>
                <w:rFonts w:eastAsia="Calibri"/>
                <w:lang w:eastAsia="en-US"/>
              </w:rPr>
              <w:t>„P</w:t>
            </w:r>
            <w:r w:rsidR="007232AE" w:rsidRPr="009905C6">
              <w:rPr>
                <w:rFonts w:eastAsia="Calibri"/>
                <w:bCs/>
                <w:lang w:eastAsia="en-US"/>
              </w:rPr>
              <w:t>olderių techninė priežiūra ir naudojimas. Pagrindiniai reikalavimai</w:t>
            </w:r>
            <w:r w:rsidR="00D86D61" w:rsidRPr="009905C6">
              <w:rPr>
                <w:rFonts w:eastAsia="Calibri"/>
                <w:bCs/>
                <w:lang w:eastAsia="en-US"/>
              </w:rPr>
              <w:t xml:space="preserve">“ </w:t>
            </w:r>
            <w:r w:rsidR="00D86D61" w:rsidRPr="009905C6">
              <w:rPr>
                <w:rFonts w:eastAsia="Calibri"/>
                <w:lang w:eastAsia="en-US"/>
              </w:rPr>
              <w:t>reikalavimais</w:t>
            </w:r>
            <w:r w:rsidR="007232AE" w:rsidRPr="009905C6">
              <w:rPr>
                <w:rFonts w:eastAsia="Calibri"/>
                <w:lang w:eastAsia="en-US"/>
              </w:rPr>
              <w:t>;</w:t>
            </w:r>
          </w:p>
          <w:p w14:paraId="00159AA0" w14:textId="3FB20F84" w:rsidR="00D86D61" w:rsidRPr="009905C6" w:rsidRDefault="00416AE7" w:rsidP="009905C6">
            <w:pPr>
              <w:spacing w:line="360" w:lineRule="auto"/>
              <w:ind w:firstLine="720"/>
              <w:contextualSpacing/>
              <w:jc w:val="both"/>
              <w:rPr>
                <w:rFonts w:eastAsia="Calibri"/>
                <w:lang w:eastAsia="en-US"/>
              </w:rPr>
            </w:pPr>
            <w:r w:rsidRPr="009905C6">
              <w:rPr>
                <w:rFonts w:eastAsia="Calibri"/>
                <w:lang w:eastAsia="en-US"/>
              </w:rPr>
              <w:t>5</w:t>
            </w:r>
            <w:r w:rsidR="007232AE" w:rsidRPr="009905C6">
              <w:rPr>
                <w:rFonts w:eastAsia="Calibri"/>
                <w:lang w:eastAsia="en-US"/>
              </w:rPr>
              <w:t xml:space="preserve">.1.2. </w:t>
            </w:r>
            <w:r w:rsidR="00D86D61" w:rsidRPr="009905C6">
              <w:rPr>
                <w:rFonts w:eastAsia="Calibri"/>
                <w:lang w:eastAsia="en-US"/>
              </w:rPr>
              <w:t xml:space="preserve">pilnai atsako už siurblinių mašinistų </w:t>
            </w:r>
            <w:r w:rsidR="007232AE" w:rsidRPr="009905C6">
              <w:rPr>
                <w:rFonts w:eastAsia="Calibri"/>
                <w:lang w:eastAsia="en-US"/>
              </w:rPr>
              <w:t>kvalifikaciją ir darbų</w:t>
            </w:r>
            <w:r w:rsidR="00D86D61" w:rsidRPr="009905C6">
              <w:rPr>
                <w:rFonts w:eastAsia="Calibri"/>
                <w:lang w:eastAsia="en-US"/>
              </w:rPr>
              <w:t xml:space="preserve"> saugą</w:t>
            </w:r>
            <w:r w:rsidR="007232AE" w:rsidRPr="009905C6">
              <w:rPr>
                <w:rFonts w:eastAsia="Calibri"/>
                <w:lang w:eastAsia="en-US"/>
              </w:rPr>
              <w:t>;</w:t>
            </w:r>
          </w:p>
          <w:p w14:paraId="57D99D80" w14:textId="562B1414" w:rsidR="00892829" w:rsidRPr="009905C6" w:rsidRDefault="00416AE7" w:rsidP="009905C6">
            <w:pPr>
              <w:overflowPunct w:val="0"/>
              <w:spacing w:line="360" w:lineRule="auto"/>
              <w:ind w:firstLine="720"/>
              <w:contextualSpacing/>
              <w:jc w:val="both"/>
              <w:textAlignment w:val="baseline"/>
              <w:rPr>
                <w:lang w:eastAsia="en-US"/>
              </w:rPr>
            </w:pPr>
            <w:r w:rsidRPr="009905C6">
              <w:rPr>
                <w:lang w:eastAsia="en-US"/>
              </w:rPr>
              <w:t>5</w:t>
            </w:r>
            <w:r w:rsidR="00D86D61" w:rsidRPr="009905C6">
              <w:rPr>
                <w:lang w:eastAsia="en-US"/>
              </w:rPr>
              <w:t>.</w:t>
            </w:r>
            <w:r w:rsidR="007232AE" w:rsidRPr="009905C6">
              <w:rPr>
                <w:lang w:eastAsia="en-US"/>
              </w:rPr>
              <w:t>1.3.</w:t>
            </w:r>
            <w:r w:rsidR="00D86D61" w:rsidRPr="009905C6">
              <w:rPr>
                <w:lang w:eastAsia="en-US"/>
              </w:rPr>
              <w:t xml:space="preserve"> vykdo </w:t>
            </w:r>
            <w:r w:rsidR="00892829" w:rsidRPr="009905C6">
              <w:rPr>
                <w:lang w:eastAsia="en-US"/>
              </w:rPr>
              <w:t>siurblinės</w:t>
            </w:r>
            <w:r w:rsidR="00D86D61" w:rsidRPr="009905C6">
              <w:rPr>
                <w:lang w:eastAsia="en-US"/>
              </w:rPr>
              <w:t xml:space="preserve"> vandens kėlimo, elektros ir automatikos įrenginių aptarnavimą ir smulkų remontą (tepalų nupirkimas, papildymas, metalinių paviršių dažymas</w:t>
            </w:r>
            <w:r w:rsidR="00892829" w:rsidRPr="009905C6">
              <w:rPr>
                <w:lang w:eastAsia="en-US"/>
              </w:rPr>
              <w:t>,</w:t>
            </w:r>
            <w:r w:rsidR="00D86D61" w:rsidRPr="009905C6">
              <w:rPr>
                <w:lang w:eastAsia="en-US"/>
              </w:rPr>
              <w:t xml:space="preserve"> elektros instaliacijos taisymas, durų </w:t>
            </w:r>
            <w:r w:rsidR="00892829" w:rsidRPr="009905C6">
              <w:rPr>
                <w:lang w:eastAsia="en-US"/>
              </w:rPr>
              <w:t xml:space="preserve">ir langų apšildymą žiemos laikotarpiu </w:t>
            </w:r>
            <w:r w:rsidR="00D86D61" w:rsidRPr="009905C6">
              <w:rPr>
                <w:lang w:eastAsia="en-US"/>
              </w:rPr>
              <w:t>ir kt.)</w:t>
            </w:r>
            <w:r w:rsidR="00892829" w:rsidRPr="009905C6">
              <w:rPr>
                <w:lang w:eastAsia="en-US"/>
              </w:rPr>
              <w:t>;</w:t>
            </w:r>
          </w:p>
          <w:p w14:paraId="527C2C3D" w14:textId="729F07BB" w:rsidR="00D86D61" w:rsidRPr="009905C6" w:rsidRDefault="00416AE7" w:rsidP="009905C6">
            <w:pPr>
              <w:overflowPunct w:val="0"/>
              <w:spacing w:line="360" w:lineRule="auto"/>
              <w:ind w:firstLine="720"/>
              <w:contextualSpacing/>
              <w:jc w:val="both"/>
              <w:textAlignment w:val="baseline"/>
              <w:rPr>
                <w:lang w:eastAsia="en-US"/>
              </w:rPr>
            </w:pPr>
            <w:r w:rsidRPr="009905C6">
              <w:rPr>
                <w:lang w:eastAsia="en-US"/>
              </w:rPr>
              <w:t>5</w:t>
            </w:r>
            <w:r w:rsidR="00892829" w:rsidRPr="009905C6">
              <w:rPr>
                <w:lang w:eastAsia="en-US"/>
              </w:rPr>
              <w:t xml:space="preserve">.1.4. </w:t>
            </w:r>
            <w:r w:rsidR="00D86D61" w:rsidRPr="009905C6">
              <w:rPr>
                <w:lang w:eastAsia="en-US"/>
              </w:rPr>
              <w:t xml:space="preserve">paskiria </w:t>
            </w:r>
            <w:r w:rsidR="00892829" w:rsidRPr="009905C6">
              <w:rPr>
                <w:lang w:eastAsia="en-US"/>
              </w:rPr>
              <w:t xml:space="preserve">atsakingą </w:t>
            </w:r>
            <w:r w:rsidR="00D86D61" w:rsidRPr="009905C6">
              <w:rPr>
                <w:lang w:eastAsia="en-US"/>
              </w:rPr>
              <w:t>asmenį, turintį inžinerinį (techninį) išsilavinimą (jeigu teisės aktuose nenustatyta kitaip) ir techninės veiklos vadovo atestatą (jeigu tai numatyta kituose teisės aktuose);</w:t>
            </w:r>
          </w:p>
          <w:p w14:paraId="00BA077E" w14:textId="2BF3CAC8" w:rsidR="00D86D61" w:rsidRPr="009905C6" w:rsidRDefault="00416AE7" w:rsidP="009905C6">
            <w:pPr>
              <w:spacing w:line="360" w:lineRule="auto"/>
              <w:ind w:firstLine="720"/>
              <w:contextualSpacing/>
              <w:jc w:val="both"/>
              <w:rPr>
                <w:lang w:eastAsia="en-US"/>
              </w:rPr>
            </w:pPr>
            <w:r w:rsidRPr="009905C6">
              <w:rPr>
                <w:lang w:eastAsia="en-US"/>
              </w:rPr>
              <w:t>5</w:t>
            </w:r>
            <w:r w:rsidR="00D86D61" w:rsidRPr="009905C6">
              <w:rPr>
                <w:lang w:eastAsia="en-US"/>
              </w:rPr>
              <w:t>.</w:t>
            </w:r>
            <w:r w:rsidR="00892829" w:rsidRPr="009905C6">
              <w:rPr>
                <w:lang w:eastAsia="en-US"/>
              </w:rPr>
              <w:t>1.5.</w:t>
            </w:r>
            <w:r w:rsidR="00D86D61" w:rsidRPr="009905C6">
              <w:rPr>
                <w:lang w:eastAsia="en-US"/>
              </w:rPr>
              <w:t xml:space="preserve"> prižiūri </w:t>
            </w:r>
            <w:r w:rsidR="00892829" w:rsidRPr="009905C6">
              <w:rPr>
                <w:lang w:eastAsia="en-US"/>
              </w:rPr>
              <w:t>siurblinių</w:t>
            </w:r>
            <w:r w:rsidR="00D86D61" w:rsidRPr="009905C6">
              <w:rPr>
                <w:lang w:eastAsia="en-US"/>
              </w:rPr>
              <w:t xml:space="preserve"> pastat</w:t>
            </w:r>
            <w:r w:rsidR="00892829" w:rsidRPr="009905C6">
              <w:rPr>
                <w:lang w:eastAsia="en-US"/>
              </w:rPr>
              <w:t>us, tvarko teritorijas (šienauja, kerta krūmus),;</w:t>
            </w:r>
            <w:r w:rsidR="008D3652" w:rsidRPr="009905C6">
              <w:rPr>
                <w:lang w:eastAsia="en-US"/>
              </w:rPr>
              <w:t xml:space="preserve"> </w:t>
            </w:r>
          </w:p>
          <w:p w14:paraId="7BBE0C64" w14:textId="07A2721E" w:rsidR="00D86D61" w:rsidRPr="009905C6" w:rsidRDefault="00416AE7" w:rsidP="009905C6">
            <w:pPr>
              <w:spacing w:line="360" w:lineRule="auto"/>
              <w:ind w:firstLine="720"/>
              <w:contextualSpacing/>
              <w:jc w:val="both"/>
              <w:rPr>
                <w:lang w:eastAsia="en-US"/>
              </w:rPr>
            </w:pPr>
            <w:r w:rsidRPr="009905C6">
              <w:rPr>
                <w:lang w:eastAsia="en-US"/>
              </w:rPr>
              <w:t>5</w:t>
            </w:r>
            <w:r w:rsidR="00D86D61" w:rsidRPr="009905C6">
              <w:rPr>
                <w:lang w:eastAsia="en-US"/>
              </w:rPr>
              <w:t>.</w:t>
            </w:r>
            <w:r w:rsidR="00892829" w:rsidRPr="009905C6">
              <w:rPr>
                <w:lang w:eastAsia="en-US"/>
              </w:rPr>
              <w:t>1</w:t>
            </w:r>
            <w:r w:rsidR="00D86D61" w:rsidRPr="009905C6">
              <w:rPr>
                <w:lang w:eastAsia="en-US"/>
              </w:rPr>
              <w:t>.</w:t>
            </w:r>
            <w:r w:rsidR="00892829" w:rsidRPr="009905C6">
              <w:rPr>
                <w:lang w:eastAsia="en-US"/>
              </w:rPr>
              <w:t>6.</w:t>
            </w:r>
            <w:r w:rsidR="00D86D61" w:rsidRPr="009905C6">
              <w:rPr>
                <w:lang w:eastAsia="en-US"/>
              </w:rPr>
              <w:t xml:space="preserve"> </w:t>
            </w:r>
            <w:r w:rsidR="00892829" w:rsidRPr="009905C6">
              <w:rPr>
                <w:lang w:eastAsia="en-US"/>
              </w:rPr>
              <w:t xml:space="preserve">prižiūri </w:t>
            </w:r>
            <w:proofErr w:type="spellStart"/>
            <w:r w:rsidR="00892829" w:rsidRPr="009905C6">
              <w:rPr>
                <w:lang w:eastAsia="en-US"/>
              </w:rPr>
              <w:t>paimos</w:t>
            </w:r>
            <w:proofErr w:type="spellEnd"/>
            <w:r w:rsidR="00892829" w:rsidRPr="009905C6">
              <w:rPr>
                <w:lang w:eastAsia="en-US"/>
              </w:rPr>
              <w:t xml:space="preserve"> ir išleidimo rezervuarus</w:t>
            </w:r>
            <w:r w:rsidR="00FF4356" w:rsidRPr="009905C6">
              <w:rPr>
                <w:lang w:eastAsia="en-US"/>
              </w:rPr>
              <w:t>,</w:t>
            </w:r>
            <w:r w:rsidR="00892829" w:rsidRPr="009905C6">
              <w:rPr>
                <w:lang w:eastAsia="en-US"/>
              </w:rPr>
              <w:t xml:space="preserve"> </w:t>
            </w:r>
            <w:r w:rsidR="00D86D61" w:rsidRPr="009905C6">
              <w:rPr>
                <w:lang w:eastAsia="en-US"/>
              </w:rPr>
              <w:t xml:space="preserve">valo </w:t>
            </w:r>
            <w:r w:rsidR="00892829" w:rsidRPr="009905C6">
              <w:rPr>
                <w:lang w:eastAsia="en-US"/>
              </w:rPr>
              <w:t>nuo žolių ir šiukšlių siurblinių įtekėjimo ir ištekėjimo anga</w:t>
            </w:r>
            <w:r w:rsidR="00D86D61" w:rsidRPr="009905C6">
              <w:rPr>
                <w:lang w:eastAsia="en-US"/>
              </w:rPr>
              <w:t>s</w:t>
            </w:r>
            <w:r w:rsidR="00892829" w:rsidRPr="009905C6">
              <w:rPr>
                <w:lang w:eastAsia="en-US"/>
              </w:rPr>
              <w:t xml:space="preserve">, </w:t>
            </w:r>
            <w:r w:rsidR="00D86D61" w:rsidRPr="009905C6">
              <w:rPr>
                <w:lang w:eastAsia="en-US"/>
              </w:rPr>
              <w:t xml:space="preserve">žiemos metu užtikrina ledo atkapojimą prie įtekėjimo </w:t>
            </w:r>
            <w:r w:rsidR="00FF4356" w:rsidRPr="009905C6">
              <w:rPr>
                <w:lang w:eastAsia="en-US"/>
              </w:rPr>
              <w:t>angų;</w:t>
            </w:r>
            <w:r w:rsidR="00D86D61" w:rsidRPr="009905C6">
              <w:rPr>
                <w:lang w:eastAsia="en-US"/>
              </w:rPr>
              <w:t xml:space="preserve"> </w:t>
            </w:r>
          </w:p>
          <w:p w14:paraId="44EE4B32" w14:textId="77A44A3E" w:rsidR="00D86D61" w:rsidRPr="009905C6" w:rsidRDefault="00416AE7" w:rsidP="009905C6">
            <w:pPr>
              <w:spacing w:line="360" w:lineRule="auto"/>
              <w:ind w:firstLine="720"/>
              <w:contextualSpacing/>
              <w:jc w:val="both"/>
              <w:rPr>
                <w:lang w:eastAsia="en-US"/>
              </w:rPr>
            </w:pPr>
            <w:r w:rsidRPr="009905C6">
              <w:rPr>
                <w:lang w:eastAsia="en-US"/>
              </w:rPr>
              <w:t>5</w:t>
            </w:r>
            <w:r w:rsidR="008D3652" w:rsidRPr="009905C6">
              <w:rPr>
                <w:lang w:eastAsia="en-US"/>
              </w:rPr>
              <w:t>.</w:t>
            </w:r>
            <w:r w:rsidR="00FF4356" w:rsidRPr="009905C6">
              <w:rPr>
                <w:lang w:eastAsia="en-US"/>
              </w:rPr>
              <w:t>1.7.</w:t>
            </w:r>
            <w:r w:rsidR="008D3652" w:rsidRPr="009905C6">
              <w:t xml:space="preserve"> įvykus avariniam įrenginių gedimui </w:t>
            </w:r>
            <w:r w:rsidR="00FF4356" w:rsidRPr="009905C6">
              <w:t xml:space="preserve">nedelsiant praneša Užsakovui </w:t>
            </w:r>
            <w:r w:rsidR="008D3652" w:rsidRPr="009905C6">
              <w:t xml:space="preserve">ir </w:t>
            </w:r>
            <w:r w:rsidR="00FF4356" w:rsidRPr="009905C6">
              <w:t>organizuoja remonto darbus, už kuriuos</w:t>
            </w:r>
            <w:r w:rsidR="008D3652" w:rsidRPr="009905C6">
              <w:t xml:space="preserve"> bus apmokama pagal pateiktą atliktų darbų aktą ir PVM sąskaitą-faktūrą</w:t>
            </w:r>
            <w:r w:rsidR="008D3652" w:rsidRPr="009905C6">
              <w:rPr>
                <w:lang w:eastAsia="en-US"/>
              </w:rPr>
              <w:t>;</w:t>
            </w:r>
          </w:p>
          <w:p w14:paraId="76946312" w14:textId="4A327ABE" w:rsidR="00C11FEF" w:rsidRPr="009905C6" w:rsidRDefault="00416AE7" w:rsidP="009905C6">
            <w:pPr>
              <w:spacing w:line="360" w:lineRule="auto"/>
              <w:ind w:firstLine="720"/>
              <w:contextualSpacing/>
              <w:jc w:val="both"/>
            </w:pPr>
            <w:r w:rsidRPr="009905C6">
              <w:t>5</w:t>
            </w:r>
            <w:r w:rsidR="008D3652" w:rsidRPr="009905C6">
              <w:t>.</w:t>
            </w:r>
            <w:r w:rsidR="00FF4356" w:rsidRPr="009905C6">
              <w:t>1</w:t>
            </w:r>
            <w:r w:rsidR="008D3652" w:rsidRPr="009905C6">
              <w:t>.</w:t>
            </w:r>
            <w:r w:rsidR="00FF4356" w:rsidRPr="009905C6">
              <w:t>8</w:t>
            </w:r>
            <w:r w:rsidR="008D3652" w:rsidRPr="009905C6">
              <w:t>. atlieka gesintuvų patikrą ir pildymą</w:t>
            </w:r>
          </w:p>
        </w:tc>
      </w:tr>
    </w:tbl>
    <w:p w14:paraId="3FE0B3BA" w14:textId="679D03D8" w:rsidR="00CC2CD2" w:rsidRPr="009905C6" w:rsidRDefault="00681352" w:rsidP="009905C6">
      <w:pPr>
        <w:spacing w:line="360" w:lineRule="auto"/>
      </w:pPr>
      <w:r w:rsidRPr="009905C6">
        <w:rPr>
          <w:rFonts w:eastAsia="Calibri"/>
          <w:b/>
          <w:lang w:eastAsia="en-US"/>
        </w:rPr>
        <w:t>6</w:t>
      </w:r>
      <w:r w:rsidR="00C11FEF" w:rsidRPr="009905C6">
        <w:rPr>
          <w:rFonts w:eastAsia="Calibri"/>
          <w:b/>
          <w:lang w:eastAsia="en-US"/>
        </w:rPr>
        <w:t>.</w:t>
      </w:r>
      <w:r w:rsidR="00CC2CD2" w:rsidRPr="009905C6">
        <w:t xml:space="preserve"> </w:t>
      </w:r>
      <w:r w:rsidR="00CC2CD2" w:rsidRPr="009905C6">
        <w:rPr>
          <w:rFonts w:eastAsia="Calibri"/>
        </w:rPr>
        <w:t xml:space="preserve">Molėtų rajono </w:t>
      </w:r>
      <w:proofErr w:type="spellStart"/>
      <w:r w:rsidR="00CC2CD2" w:rsidRPr="009905C6">
        <w:rPr>
          <w:rFonts w:eastAsia="Calibri"/>
        </w:rPr>
        <w:t>Antalakajos</w:t>
      </w:r>
      <w:proofErr w:type="spellEnd"/>
      <w:r w:rsidR="00CC2CD2" w:rsidRPr="009905C6">
        <w:rPr>
          <w:rFonts w:eastAsia="Calibri"/>
        </w:rPr>
        <w:t xml:space="preserve">, </w:t>
      </w:r>
      <w:proofErr w:type="spellStart"/>
      <w:r w:rsidR="00CC2CD2" w:rsidRPr="009905C6">
        <w:rPr>
          <w:rFonts w:eastAsia="Calibri"/>
        </w:rPr>
        <w:t>Lapavartės</w:t>
      </w:r>
      <w:proofErr w:type="spellEnd"/>
      <w:r w:rsidR="00CC2CD2" w:rsidRPr="009905C6">
        <w:rPr>
          <w:rFonts w:eastAsia="Calibri"/>
        </w:rPr>
        <w:t xml:space="preserve">, </w:t>
      </w:r>
      <w:proofErr w:type="spellStart"/>
      <w:r w:rsidR="00CC2CD2" w:rsidRPr="009905C6">
        <w:rPr>
          <w:rFonts w:eastAsia="Calibri"/>
        </w:rPr>
        <w:t>Šeštokiškių</w:t>
      </w:r>
      <w:proofErr w:type="spellEnd"/>
      <w:r w:rsidR="00CC2CD2" w:rsidRPr="009905C6">
        <w:rPr>
          <w:rFonts w:eastAsia="Calibri"/>
        </w:rPr>
        <w:t xml:space="preserve"> polderių siurblinių eksploatacijos, profilak</w:t>
      </w:r>
      <w:r w:rsidR="00164F6F" w:rsidRPr="009905C6">
        <w:rPr>
          <w:rFonts w:eastAsia="Calibri"/>
        </w:rPr>
        <w:t>-</w:t>
      </w:r>
      <w:r w:rsidR="00CC2CD2" w:rsidRPr="009905C6">
        <w:rPr>
          <w:rFonts w:eastAsia="Calibri"/>
        </w:rPr>
        <w:t>tikos ir smulkaus remonto paslaugų kiekiai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6794"/>
        <w:gridCol w:w="1135"/>
        <w:gridCol w:w="850"/>
      </w:tblGrid>
      <w:tr w:rsidR="00CC2CD2" w:rsidRPr="009905C6" w14:paraId="0E126BB2" w14:textId="77777777" w:rsidTr="00CC2CD2">
        <w:trPr>
          <w:trHeight w:val="415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AA28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Eil. Nr.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ACB" w14:textId="30B0260F" w:rsidR="00CC2CD2" w:rsidRPr="009905C6" w:rsidRDefault="00CC2CD2" w:rsidP="009905C6">
            <w:pPr>
              <w:spacing w:line="360" w:lineRule="auto"/>
            </w:pPr>
            <w:r w:rsidRPr="009905C6">
              <w:t>Paslaugų pavadinimas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F96F" w14:textId="77777777" w:rsidR="00CC2CD2" w:rsidRPr="009905C6" w:rsidRDefault="00CC2CD2" w:rsidP="009905C6">
            <w:pPr>
              <w:spacing w:line="360" w:lineRule="auto"/>
            </w:pPr>
            <w:r w:rsidRPr="009905C6">
              <w:t>Mato vnt.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C6D5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Kiekis</w:t>
            </w:r>
          </w:p>
        </w:tc>
      </w:tr>
      <w:tr w:rsidR="00CC2CD2" w:rsidRPr="009905C6" w14:paraId="393BB714" w14:textId="77777777" w:rsidTr="00CC2CD2">
        <w:trPr>
          <w:trHeight w:val="36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54F1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1.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941E" w14:textId="77777777" w:rsidR="00CC2CD2" w:rsidRPr="009905C6" w:rsidRDefault="00CC2CD2" w:rsidP="009905C6">
            <w:pPr>
              <w:spacing w:line="360" w:lineRule="auto"/>
            </w:pPr>
            <w:r w:rsidRPr="009905C6">
              <w:t>Siurblinės eksploatacija (12 mėn.)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1265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vnt.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A22F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3</w:t>
            </w:r>
          </w:p>
        </w:tc>
      </w:tr>
      <w:tr w:rsidR="00CC2CD2" w:rsidRPr="009905C6" w14:paraId="7254A1B5" w14:textId="77777777" w:rsidTr="00CC2CD2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5314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2.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0858" w14:textId="77777777" w:rsidR="00CC2CD2" w:rsidRPr="009905C6" w:rsidRDefault="00CC2CD2" w:rsidP="009905C6">
            <w:pPr>
              <w:spacing w:line="360" w:lineRule="auto"/>
            </w:pPr>
            <w:r w:rsidRPr="009905C6">
              <w:t>Siurblio profilaktika (kas pusmetį įskaitant tepalų keitimą)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0F42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vnt.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110D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6</w:t>
            </w:r>
          </w:p>
        </w:tc>
      </w:tr>
      <w:tr w:rsidR="00CC2CD2" w:rsidRPr="009905C6" w14:paraId="6B898BDC" w14:textId="77777777" w:rsidTr="00CC2CD2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8BE0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lastRenderedPageBreak/>
              <w:t>3.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D23D" w14:textId="77777777" w:rsidR="00CC2CD2" w:rsidRPr="009905C6" w:rsidRDefault="00CC2CD2" w:rsidP="009905C6">
            <w:pPr>
              <w:spacing w:line="360" w:lineRule="auto"/>
            </w:pPr>
            <w:r w:rsidRPr="009905C6">
              <w:t>Siurblinių teritorijos šienavimas (kartą metuose)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3B09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1 ha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B00C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1,2</w:t>
            </w:r>
          </w:p>
        </w:tc>
      </w:tr>
      <w:tr w:rsidR="00CC2CD2" w:rsidRPr="009905C6" w14:paraId="79CC4A5E" w14:textId="77777777" w:rsidTr="00CC2CD2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6631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4.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3599" w14:textId="77777777" w:rsidR="00CC2CD2" w:rsidRPr="009905C6" w:rsidRDefault="00CC2CD2" w:rsidP="009905C6">
            <w:pPr>
              <w:spacing w:line="360" w:lineRule="auto"/>
            </w:pPr>
            <w:r w:rsidRPr="009905C6">
              <w:t>Metalinių paviršių dažymas (pagal poreikį)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1995" w14:textId="77777777" w:rsidR="00CC2CD2" w:rsidRPr="009905C6" w:rsidRDefault="00CC2CD2" w:rsidP="009905C6">
            <w:pPr>
              <w:spacing w:line="360" w:lineRule="auto"/>
              <w:jc w:val="center"/>
              <w:rPr>
                <w:vertAlign w:val="superscript"/>
              </w:rPr>
            </w:pPr>
            <w:r w:rsidRPr="009905C6">
              <w:t xml:space="preserve"> m</w:t>
            </w:r>
            <w:r w:rsidRPr="009905C6">
              <w:rPr>
                <w:vertAlign w:val="superscript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2B4A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180</w:t>
            </w:r>
          </w:p>
        </w:tc>
      </w:tr>
      <w:tr w:rsidR="00CC2CD2" w:rsidRPr="009905C6" w14:paraId="02778F86" w14:textId="77777777" w:rsidTr="00CC2CD2">
        <w:trPr>
          <w:trHeight w:val="7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EA91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5.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7E3E" w14:textId="77777777" w:rsidR="00CC2CD2" w:rsidRPr="009905C6" w:rsidRDefault="00CC2CD2" w:rsidP="009905C6">
            <w:pPr>
              <w:spacing w:line="360" w:lineRule="auto"/>
            </w:pPr>
            <w:r w:rsidRPr="009905C6">
              <w:t>Siurblinės aptarnavimas (siurblių valdymo automatinių įrenginių remontas, siurblinės bei siurblių elektros instaliacijos remontas)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C187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vnt.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29F1" w14:textId="77777777" w:rsidR="00CC2CD2" w:rsidRPr="009905C6" w:rsidRDefault="00CC2CD2" w:rsidP="009905C6">
            <w:pPr>
              <w:spacing w:line="360" w:lineRule="auto"/>
              <w:jc w:val="center"/>
            </w:pPr>
            <w:r w:rsidRPr="009905C6">
              <w:t>3</w:t>
            </w:r>
          </w:p>
        </w:tc>
      </w:tr>
    </w:tbl>
    <w:p w14:paraId="291FB066" w14:textId="77777777" w:rsidR="009905C6" w:rsidRDefault="009905C6" w:rsidP="009905C6">
      <w:pPr>
        <w:spacing w:line="360" w:lineRule="auto"/>
        <w:jc w:val="both"/>
        <w:rPr>
          <w:rFonts w:eastAsia="Calibri"/>
          <w:b/>
          <w:lang w:eastAsia="en-US"/>
        </w:rPr>
      </w:pPr>
    </w:p>
    <w:p w14:paraId="111CB859" w14:textId="3FBEFD51" w:rsidR="009F1F42" w:rsidRPr="009905C6" w:rsidRDefault="00CC2CD2" w:rsidP="009905C6">
      <w:pPr>
        <w:spacing w:line="360" w:lineRule="auto"/>
        <w:jc w:val="both"/>
        <w:rPr>
          <w:rFonts w:eastAsia="Calibri"/>
          <w:lang w:eastAsia="en-US"/>
        </w:rPr>
      </w:pPr>
      <w:r w:rsidRPr="009905C6">
        <w:rPr>
          <w:rFonts w:eastAsia="Calibri"/>
          <w:b/>
          <w:lang w:eastAsia="en-US"/>
        </w:rPr>
        <w:t xml:space="preserve">7. </w:t>
      </w:r>
      <w:r w:rsidR="00C11FEF" w:rsidRPr="009905C6">
        <w:rPr>
          <w:rFonts w:eastAsia="Calibri"/>
          <w:b/>
          <w:lang w:eastAsia="en-US"/>
        </w:rPr>
        <w:t>Išlaidų skaičiavimas:</w:t>
      </w:r>
      <w:r w:rsidR="00C11FEF" w:rsidRPr="009905C6">
        <w:rPr>
          <w:rFonts w:eastAsia="Calibri"/>
          <w:lang w:eastAsia="en-US"/>
        </w:rPr>
        <w:t xml:space="preserve"> siurblinės eksploatacinės išlaidos paskaičiuojamos pagal Žemės ūkio ministerijos nustatytą sąmatų sudarymo tvarką, įvertinant siurblinės mašinisto darbo užmokestį.</w:t>
      </w:r>
    </w:p>
    <w:p w14:paraId="05FFCC2F" w14:textId="77777777" w:rsidR="009905C6" w:rsidRPr="009905C6" w:rsidRDefault="00561CA9" w:rsidP="009905C6">
      <w:pPr>
        <w:spacing w:before="100" w:beforeAutospacing="1" w:after="100" w:afterAutospacing="1" w:line="360" w:lineRule="auto"/>
        <w:outlineLvl w:val="2"/>
        <w:rPr>
          <w:b/>
          <w:bCs/>
        </w:rPr>
      </w:pPr>
      <w:r w:rsidRPr="009905C6">
        <w:rPr>
          <w:rFonts w:eastAsia="Calibri"/>
          <w:b/>
          <w:bCs/>
          <w:lang w:eastAsia="en-US"/>
        </w:rPr>
        <w:t xml:space="preserve">8. </w:t>
      </w:r>
      <w:r w:rsidR="009905C6" w:rsidRPr="009905C6">
        <w:rPr>
          <w:b/>
          <w:bCs/>
        </w:rPr>
        <w:t>Aplinkos apsaugos reikalavimai</w:t>
      </w:r>
    </w:p>
    <w:p w14:paraId="57BD1918" w14:textId="77777777" w:rsidR="009905C6" w:rsidRPr="009905C6" w:rsidRDefault="009905C6" w:rsidP="009905C6">
      <w:pPr>
        <w:spacing w:before="100" w:beforeAutospacing="1" w:after="100" w:afterAutospacing="1" w:line="360" w:lineRule="auto"/>
      </w:pPr>
      <w:r w:rsidRPr="009905C6">
        <w:t>Tiekėjas, teikdamas paslaugas, privalo laikytis Aplinkos apsaugos kriterijų taikymo, vykdant žaliuosius pirkimus, tvarkos aprašo, patvirtinto Lietuvos Respublikos aplinkos ministro 2011 m. birželio 28 d. įsakymu Nr. D1-508, reikalavimų ir užtikrinti tinkamą atliekų tvarkymą:</w:t>
      </w:r>
    </w:p>
    <w:p w14:paraId="7FAF3274" w14:textId="3D26D3E8" w:rsidR="009905C6" w:rsidRPr="009905C6" w:rsidRDefault="009905C6" w:rsidP="009905C6">
      <w:pPr>
        <w:pStyle w:val="Sraopastraipa"/>
        <w:numPr>
          <w:ilvl w:val="1"/>
          <w:numId w:val="3"/>
        </w:numPr>
        <w:spacing w:line="360" w:lineRule="auto"/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Organinės</w:t>
      </w:r>
      <w:proofErr w:type="spellEnd"/>
      <w:r w:rsidRPr="009905C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atliekos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905C6">
        <w:rPr>
          <w:rFonts w:ascii="Times New Roman" w:hAnsi="Times New Roman"/>
          <w:sz w:val="24"/>
          <w:szCs w:val="24"/>
        </w:rPr>
        <w:t>susidarančios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paslaugų </w:t>
      </w:r>
      <w:proofErr w:type="spellStart"/>
      <w:r w:rsidRPr="009905C6">
        <w:rPr>
          <w:rFonts w:ascii="Times New Roman" w:hAnsi="Times New Roman"/>
          <w:sz w:val="24"/>
          <w:szCs w:val="24"/>
        </w:rPr>
        <w:t>teikimo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metu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05C6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Pr="009905C6">
        <w:rPr>
          <w:rFonts w:ascii="Times New Roman" w:hAnsi="Times New Roman"/>
          <w:sz w:val="24"/>
          <w:szCs w:val="24"/>
        </w:rPr>
        <w:t>vandens</w:t>
      </w:r>
      <w:proofErr w:type="spellEnd"/>
      <w:proofErr w:type="gram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išgriebta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žolė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905C6">
        <w:rPr>
          <w:rFonts w:ascii="Times New Roman" w:hAnsi="Times New Roman"/>
          <w:sz w:val="24"/>
          <w:szCs w:val="24"/>
        </w:rPr>
        <w:t>nušienauta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žolė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siurblinių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teritorijose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9905C6">
        <w:rPr>
          <w:rFonts w:ascii="Times New Roman" w:hAnsi="Times New Roman"/>
          <w:sz w:val="24"/>
          <w:szCs w:val="24"/>
        </w:rPr>
        <w:t>turi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būti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surenkamos</w:t>
      </w:r>
      <w:proofErr w:type="spellEnd"/>
      <w:r w:rsidRPr="009905C6">
        <w:rPr>
          <w:rFonts w:ascii="Times New Roman" w:eastAsia="Times New Roman" w:hAnsi="Times New Roman"/>
          <w:sz w:val="24"/>
          <w:szCs w:val="24"/>
        </w:rPr>
        <w:t xml:space="preserve"> ir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kompostuojamos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teisės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aktų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nustatyta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tvarka</w:t>
      </w:r>
      <w:proofErr w:type="spellEnd"/>
      <w:r w:rsidRPr="009905C6">
        <w:t xml:space="preserve">.                                                                </w:t>
      </w:r>
    </w:p>
    <w:p w14:paraId="01CC4EDA" w14:textId="3990D88F" w:rsidR="009905C6" w:rsidRPr="0094248D" w:rsidRDefault="009905C6" w:rsidP="0094248D">
      <w:pPr>
        <w:pStyle w:val="Sraopastraipa"/>
        <w:numPr>
          <w:ilvl w:val="1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Pavojingos</w:t>
      </w:r>
      <w:proofErr w:type="spellEnd"/>
      <w:r w:rsidRPr="009905C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atliekos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905C6">
        <w:rPr>
          <w:rFonts w:ascii="Times New Roman" w:hAnsi="Times New Roman"/>
          <w:sz w:val="24"/>
          <w:szCs w:val="24"/>
        </w:rPr>
        <w:t>susidarančios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paslaugų </w:t>
      </w:r>
      <w:proofErr w:type="spellStart"/>
      <w:r w:rsidRPr="009905C6">
        <w:rPr>
          <w:rFonts w:ascii="Times New Roman" w:hAnsi="Times New Roman"/>
          <w:sz w:val="24"/>
          <w:szCs w:val="24"/>
        </w:rPr>
        <w:t>teikimo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metu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905C6">
        <w:rPr>
          <w:rFonts w:ascii="Times New Roman" w:hAnsi="Times New Roman"/>
          <w:sz w:val="24"/>
          <w:szCs w:val="24"/>
        </w:rPr>
        <w:t>panaudota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alyva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905C6">
        <w:rPr>
          <w:rFonts w:ascii="Times New Roman" w:hAnsi="Times New Roman"/>
          <w:sz w:val="24"/>
          <w:szCs w:val="24"/>
        </w:rPr>
        <w:t>tepalai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ir pan.), </w:t>
      </w:r>
      <w:proofErr w:type="spellStart"/>
      <w:r w:rsidRPr="009905C6">
        <w:rPr>
          <w:rFonts w:ascii="Times New Roman" w:hAnsi="Times New Roman"/>
          <w:sz w:val="24"/>
          <w:szCs w:val="24"/>
        </w:rPr>
        <w:t>turi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būti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surenkamos</w:t>
      </w:r>
      <w:proofErr w:type="spellEnd"/>
      <w:r w:rsidRPr="009905C6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saugomos</w:t>
      </w:r>
      <w:proofErr w:type="spellEnd"/>
      <w:r w:rsidRPr="009905C6">
        <w:rPr>
          <w:rFonts w:ascii="Times New Roman" w:eastAsia="Times New Roman" w:hAnsi="Times New Roman"/>
          <w:sz w:val="24"/>
          <w:szCs w:val="24"/>
        </w:rPr>
        <w:t xml:space="preserve"> ir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perduodamos</w:t>
      </w:r>
      <w:proofErr w:type="spellEnd"/>
      <w:r w:rsidRPr="009905C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atliekas</w:t>
      </w:r>
      <w:proofErr w:type="spellEnd"/>
      <w:r w:rsidRPr="009905C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tvarkančiai</w:t>
      </w:r>
      <w:proofErr w:type="spellEnd"/>
      <w:r w:rsidRPr="009905C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eastAsia="Times New Roman" w:hAnsi="Times New Roman"/>
          <w:sz w:val="24"/>
          <w:szCs w:val="24"/>
        </w:rPr>
        <w:t>įmonei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905C6">
        <w:rPr>
          <w:rFonts w:ascii="Times New Roman" w:hAnsi="Times New Roman"/>
          <w:sz w:val="24"/>
          <w:szCs w:val="24"/>
        </w:rPr>
        <w:t>turinčiai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teisę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tvarkyti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tokio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tipo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atliekas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905C6">
        <w:rPr>
          <w:rFonts w:ascii="Times New Roman" w:hAnsi="Times New Roman"/>
          <w:sz w:val="24"/>
          <w:szCs w:val="24"/>
        </w:rPr>
        <w:t>vadovaujantis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Atliekų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tvarkymo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įstatymo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ir </w:t>
      </w:r>
      <w:proofErr w:type="spellStart"/>
      <w:r w:rsidRPr="009905C6">
        <w:rPr>
          <w:rFonts w:ascii="Times New Roman" w:hAnsi="Times New Roman"/>
          <w:sz w:val="24"/>
          <w:szCs w:val="24"/>
        </w:rPr>
        <w:t>kitų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05C6">
        <w:rPr>
          <w:rFonts w:ascii="Times New Roman" w:hAnsi="Times New Roman"/>
          <w:sz w:val="24"/>
          <w:szCs w:val="24"/>
        </w:rPr>
        <w:t>teisės</w:t>
      </w:r>
      <w:proofErr w:type="spellEnd"/>
      <w:r w:rsidRPr="009905C6">
        <w:rPr>
          <w:rFonts w:ascii="Times New Roman" w:hAnsi="Times New Roman"/>
          <w:sz w:val="24"/>
          <w:szCs w:val="24"/>
        </w:rPr>
        <w:t xml:space="preserve"> aktų </w:t>
      </w:r>
      <w:proofErr w:type="spellStart"/>
      <w:r w:rsidRPr="009905C6">
        <w:rPr>
          <w:rFonts w:ascii="Times New Roman" w:hAnsi="Times New Roman"/>
          <w:sz w:val="24"/>
          <w:szCs w:val="24"/>
        </w:rPr>
        <w:t>nuostatomis</w:t>
      </w:r>
      <w:proofErr w:type="spellEnd"/>
      <w:r w:rsidR="0094248D">
        <w:rPr>
          <w:rFonts w:ascii="Times New Roman" w:hAnsi="Times New Roman"/>
          <w:sz w:val="24"/>
          <w:szCs w:val="24"/>
        </w:rPr>
        <w:t>.</w:t>
      </w:r>
    </w:p>
    <w:p w14:paraId="2BFD54FC" w14:textId="77777777" w:rsidR="00561CA9" w:rsidRPr="009905C6" w:rsidRDefault="00561CA9" w:rsidP="009905C6">
      <w:pPr>
        <w:spacing w:line="360" w:lineRule="auto"/>
      </w:pPr>
    </w:p>
    <w:p w14:paraId="3FAE6D97" w14:textId="77777777" w:rsidR="009F1F42" w:rsidRPr="009905C6" w:rsidRDefault="009F1F42" w:rsidP="009905C6">
      <w:pPr>
        <w:spacing w:line="360" w:lineRule="auto"/>
      </w:pPr>
    </w:p>
    <w:p w14:paraId="55AD18A9" w14:textId="77777777" w:rsidR="009F1F42" w:rsidRPr="009905C6" w:rsidRDefault="009F1F42" w:rsidP="009905C6">
      <w:pPr>
        <w:spacing w:line="360" w:lineRule="auto"/>
      </w:pPr>
    </w:p>
    <w:p w14:paraId="1CE861F3" w14:textId="77777777" w:rsidR="009F1F42" w:rsidRPr="009905C6" w:rsidRDefault="009F1F42" w:rsidP="009905C6">
      <w:pPr>
        <w:spacing w:line="360" w:lineRule="auto"/>
      </w:pPr>
    </w:p>
    <w:p w14:paraId="6B0F455D" w14:textId="77777777" w:rsidR="009F1F42" w:rsidRPr="009905C6" w:rsidRDefault="009F1F42" w:rsidP="009905C6">
      <w:pPr>
        <w:spacing w:line="360" w:lineRule="auto"/>
      </w:pPr>
    </w:p>
    <w:p w14:paraId="41F98BF4" w14:textId="77777777" w:rsidR="009F1F42" w:rsidRPr="009905C6" w:rsidRDefault="009F1F42" w:rsidP="009905C6">
      <w:pPr>
        <w:spacing w:line="360" w:lineRule="auto"/>
      </w:pPr>
    </w:p>
    <w:p w14:paraId="0DA9D8E3" w14:textId="77777777" w:rsidR="009F1F42" w:rsidRPr="009905C6" w:rsidRDefault="009F1F42" w:rsidP="009905C6">
      <w:pPr>
        <w:spacing w:line="360" w:lineRule="auto"/>
      </w:pPr>
    </w:p>
    <w:p w14:paraId="32599463" w14:textId="77777777" w:rsidR="009F1F42" w:rsidRPr="009905C6" w:rsidRDefault="009F1F42" w:rsidP="009905C6">
      <w:pPr>
        <w:spacing w:line="360" w:lineRule="auto"/>
      </w:pPr>
    </w:p>
    <w:p w14:paraId="23E4F901" w14:textId="77777777" w:rsidR="009F1F42" w:rsidRPr="009905C6" w:rsidRDefault="009F1F42" w:rsidP="009905C6">
      <w:pPr>
        <w:spacing w:line="360" w:lineRule="auto"/>
      </w:pPr>
    </w:p>
    <w:p w14:paraId="5D534A1B" w14:textId="77777777" w:rsidR="009F1F42" w:rsidRPr="009905C6" w:rsidRDefault="009F1F42" w:rsidP="009905C6">
      <w:pPr>
        <w:spacing w:line="360" w:lineRule="auto"/>
      </w:pPr>
    </w:p>
    <w:p w14:paraId="6EA6C1F2" w14:textId="77777777" w:rsidR="009F1F42" w:rsidRPr="009905C6" w:rsidRDefault="009F1F42" w:rsidP="009905C6">
      <w:pPr>
        <w:spacing w:line="360" w:lineRule="auto"/>
      </w:pPr>
    </w:p>
    <w:p w14:paraId="45D04C5F" w14:textId="77777777" w:rsidR="009F1F42" w:rsidRPr="009905C6" w:rsidRDefault="009F1F42" w:rsidP="009905C6">
      <w:pPr>
        <w:spacing w:line="360" w:lineRule="auto"/>
      </w:pPr>
    </w:p>
    <w:p w14:paraId="44C624E9" w14:textId="77777777" w:rsidR="009F1F42" w:rsidRPr="009905C6" w:rsidRDefault="009F1F42" w:rsidP="009905C6">
      <w:pPr>
        <w:spacing w:line="360" w:lineRule="auto"/>
      </w:pPr>
    </w:p>
    <w:p w14:paraId="3910A3B1" w14:textId="4E648562" w:rsidR="009F1F42" w:rsidRPr="009905C6" w:rsidRDefault="009F1F42" w:rsidP="009905C6">
      <w:pPr>
        <w:tabs>
          <w:tab w:val="left" w:pos="6405"/>
        </w:tabs>
        <w:spacing w:line="360" w:lineRule="auto"/>
      </w:pPr>
      <w:r w:rsidRPr="009905C6">
        <w:tab/>
      </w:r>
    </w:p>
    <w:sectPr w:rsidR="009F1F42" w:rsidRPr="009905C6" w:rsidSect="00BC2388">
      <w:footerReference w:type="default" r:id="rId7"/>
      <w:pgSz w:w="11905" w:h="16837"/>
      <w:pgMar w:top="1134" w:right="567" w:bottom="1134" w:left="1701" w:header="720" w:footer="72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881A" w14:textId="77777777" w:rsidR="001F5505" w:rsidRDefault="008D3652">
      <w:r>
        <w:separator/>
      </w:r>
    </w:p>
  </w:endnote>
  <w:endnote w:type="continuationSeparator" w:id="0">
    <w:p w14:paraId="62E5274C" w14:textId="77777777" w:rsidR="001F5505" w:rsidRDefault="008D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4D36F" w14:textId="77777777" w:rsidR="005204E5" w:rsidRDefault="005204E5" w:rsidP="00EB27E0">
    <w:pPr>
      <w:pStyle w:val="Porat"/>
      <w:tabs>
        <w:tab w:val="left" w:pos="1701"/>
      </w:tabs>
      <w:rPr>
        <w:sz w:val="12"/>
      </w:rPr>
    </w:pPr>
  </w:p>
  <w:p w14:paraId="7D503F68" w14:textId="77777777" w:rsidR="005204E5" w:rsidRDefault="005204E5">
    <w:pPr>
      <w:pStyle w:val="Porat"/>
      <w:ind w:hanging="851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28BA2" w14:textId="77777777" w:rsidR="001F5505" w:rsidRDefault="008D3652">
      <w:r>
        <w:separator/>
      </w:r>
    </w:p>
  </w:footnote>
  <w:footnote w:type="continuationSeparator" w:id="0">
    <w:p w14:paraId="72C5D464" w14:textId="77777777" w:rsidR="001F5505" w:rsidRDefault="008D3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D253C"/>
    <w:multiLevelType w:val="multilevel"/>
    <w:tmpl w:val="61B495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5A76E3"/>
    <w:multiLevelType w:val="hybridMultilevel"/>
    <w:tmpl w:val="8962F29E"/>
    <w:lvl w:ilvl="0" w:tplc="042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6E406A2"/>
    <w:multiLevelType w:val="multilevel"/>
    <w:tmpl w:val="4D984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7681553">
    <w:abstractNumId w:val="1"/>
  </w:num>
  <w:num w:numId="2" w16cid:durableId="456801831">
    <w:abstractNumId w:val="2"/>
  </w:num>
  <w:num w:numId="3" w16cid:durableId="1870605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D61"/>
    <w:rsid w:val="000609E2"/>
    <w:rsid w:val="00131A5C"/>
    <w:rsid w:val="00164F6F"/>
    <w:rsid w:val="00183D57"/>
    <w:rsid w:val="001D067A"/>
    <w:rsid w:val="001F5505"/>
    <w:rsid w:val="00307ECE"/>
    <w:rsid w:val="00330E1A"/>
    <w:rsid w:val="00344E46"/>
    <w:rsid w:val="004024F2"/>
    <w:rsid w:val="00416AE7"/>
    <w:rsid w:val="00425365"/>
    <w:rsid w:val="00447D10"/>
    <w:rsid w:val="004E1D69"/>
    <w:rsid w:val="005204E5"/>
    <w:rsid w:val="00561CA9"/>
    <w:rsid w:val="0057425D"/>
    <w:rsid w:val="005863BB"/>
    <w:rsid w:val="006420D8"/>
    <w:rsid w:val="00656B57"/>
    <w:rsid w:val="0066438B"/>
    <w:rsid w:val="00664455"/>
    <w:rsid w:val="00680944"/>
    <w:rsid w:val="00681352"/>
    <w:rsid w:val="007232AE"/>
    <w:rsid w:val="00793953"/>
    <w:rsid w:val="007D592D"/>
    <w:rsid w:val="00824157"/>
    <w:rsid w:val="00892829"/>
    <w:rsid w:val="008D3652"/>
    <w:rsid w:val="00902CE0"/>
    <w:rsid w:val="00903E80"/>
    <w:rsid w:val="0094248D"/>
    <w:rsid w:val="00945507"/>
    <w:rsid w:val="00973A80"/>
    <w:rsid w:val="009905C6"/>
    <w:rsid w:val="009B5E85"/>
    <w:rsid w:val="009F1F42"/>
    <w:rsid w:val="00A13ADB"/>
    <w:rsid w:val="00A2503E"/>
    <w:rsid w:val="00A87BB1"/>
    <w:rsid w:val="00AC3B55"/>
    <w:rsid w:val="00B921F4"/>
    <w:rsid w:val="00BC2388"/>
    <w:rsid w:val="00C11FEF"/>
    <w:rsid w:val="00C90DED"/>
    <w:rsid w:val="00C97953"/>
    <w:rsid w:val="00CC2CD2"/>
    <w:rsid w:val="00D86D61"/>
    <w:rsid w:val="00E17BBE"/>
    <w:rsid w:val="00E543B2"/>
    <w:rsid w:val="00E70E93"/>
    <w:rsid w:val="00E97D4F"/>
    <w:rsid w:val="00F004AE"/>
    <w:rsid w:val="00F1382E"/>
    <w:rsid w:val="00F23985"/>
    <w:rsid w:val="00F30F7A"/>
    <w:rsid w:val="00FF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A7DFD"/>
  <w15:chartTrackingRefBased/>
  <w15:docId w15:val="{5A5D7E4D-4192-48EC-9FE4-9FF0455E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6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Štampai"/>
    <w:basedOn w:val="prastasis"/>
    <w:link w:val="PoratDiagrama"/>
    <w:rsid w:val="00D86D61"/>
    <w:pPr>
      <w:tabs>
        <w:tab w:val="center" w:pos="4320"/>
        <w:tab w:val="right" w:pos="8640"/>
      </w:tabs>
    </w:pPr>
    <w:rPr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Štampai Diagrama"/>
    <w:basedOn w:val="Numatytasispastraiposriftas"/>
    <w:link w:val="Porat"/>
    <w:rsid w:val="00D86D6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aliases w:val="Numbering,ERP-List Paragraph,List Paragraph11,Bullet EY,List Paragraph2,List Paragraph Red,List Paragraph111,Buletai,List Paragraph21,lp1,Bullet 1,Use Case List Paragraph,Paragraph,Medium Grid 1 - Accent 21,Lentele"/>
    <w:basedOn w:val="prastasis"/>
    <w:link w:val="SraopastraipaDiagrama"/>
    <w:uiPriority w:val="99"/>
    <w:qFormat/>
    <w:rsid w:val="00D86D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11 Diagrama,Buletai Diagrama,List Paragraph21 Diagrama,lp1 Diagrama"/>
    <w:link w:val="Sraopastraipa"/>
    <w:locked/>
    <w:rsid w:val="00D86D61"/>
    <w:rPr>
      <w:rFonts w:ascii="Calibri" w:eastAsia="Calibri" w:hAnsi="Calibri" w:cs="Times New Roman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6445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64455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2198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Molėtų raj. savivaldybės administracija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Žiukas Gintautas</dc:creator>
  <cp:keywords/>
  <dc:description/>
  <cp:lastModifiedBy>Regina Masalienė</cp:lastModifiedBy>
  <cp:revision>2</cp:revision>
  <dcterms:created xsi:type="dcterms:W3CDTF">2025-11-20T05:57:00Z</dcterms:created>
  <dcterms:modified xsi:type="dcterms:W3CDTF">2025-11-20T05:57:00Z</dcterms:modified>
</cp:coreProperties>
</file>